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95B1" w14:textId="18D480F9" w:rsidR="008D3443" w:rsidRPr="00B227FF" w:rsidRDefault="008D3443" w:rsidP="00814B5F">
      <w:pPr>
        <w:pStyle w:val="Titre"/>
        <w:jc w:val="center"/>
        <w:rPr>
          <w:b/>
          <w:bCs/>
          <w:sz w:val="48"/>
          <w:szCs w:val="48"/>
        </w:rPr>
      </w:pPr>
      <w:r w:rsidRPr="00B227FF">
        <w:rPr>
          <w:b/>
          <w:bCs/>
          <w:sz w:val="48"/>
          <w:szCs w:val="48"/>
        </w:rPr>
        <w:t>900</w:t>
      </w:r>
      <w:r w:rsidR="00814B5F" w:rsidRPr="00B227FF">
        <w:rPr>
          <w:b/>
          <w:bCs/>
          <w:sz w:val="48"/>
          <w:szCs w:val="48"/>
        </w:rPr>
        <w:t xml:space="preserve"> </w:t>
      </w:r>
      <w:r w:rsidRPr="00B227FF">
        <w:rPr>
          <w:b/>
          <w:bCs/>
          <w:sz w:val="48"/>
          <w:szCs w:val="48"/>
        </w:rPr>
        <w:t>ans </w:t>
      </w:r>
      <w:r w:rsidR="00814B5F" w:rsidRPr="00B227FF">
        <w:rPr>
          <w:b/>
          <w:bCs/>
          <w:sz w:val="48"/>
          <w:szCs w:val="48"/>
        </w:rPr>
        <w:br/>
        <w:t>G</w:t>
      </w:r>
      <w:r w:rsidRPr="00B227FF">
        <w:rPr>
          <w:b/>
          <w:bCs/>
          <w:sz w:val="48"/>
          <w:szCs w:val="48"/>
        </w:rPr>
        <w:t>uide pour l’obtention du label</w:t>
      </w:r>
    </w:p>
    <w:p w14:paraId="73F7BAB7" w14:textId="0C5F9A2D" w:rsidR="007825C5" w:rsidRPr="00B14018" w:rsidRDefault="007825C5" w:rsidP="007825C5">
      <w:pPr>
        <w:pStyle w:val="Titre1"/>
        <w:rPr>
          <w:rFonts w:asciiTheme="minorHAnsi" w:hAnsiTheme="minorHAnsi" w:cstheme="minorHAnsi"/>
          <w:b/>
          <w:bCs/>
          <w:u w:val="single"/>
        </w:rPr>
      </w:pPr>
      <w:r w:rsidRPr="00B14018">
        <w:rPr>
          <w:rFonts w:asciiTheme="minorHAnsi" w:hAnsiTheme="minorHAnsi" w:cstheme="minorHAnsi"/>
          <w:b/>
          <w:bCs/>
          <w:u w:val="single"/>
        </w:rPr>
        <w:t>Champ d’application</w:t>
      </w:r>
    </w:p>
    <w:p w14:paraId="6D898EAB" w14:textId="764A1A3C" w:rsidR="007825C5" w:rsidRPr="00B14018" w:rsidRDefault="007825C5" w:rsidP="007825C5">
      <w:pPr>
        <w:rPr>
          <w:rFonts w:cstheme="minorHAnsi"/>
          <w:sz w:val="26"/>
          <w:szCs w:val="26"/>
        </w:rPr>
      </w:pPr>
      <w:r w:rsidRPr="00B14018">
        <w:rPr>
          <w:rFonts w:cstheme="minorHAnsi"/>
          <w:sz w:val="26"/>
          <w:szCs w:val="26"/>
        </w:rPr>
        <w:t xml:space="preserve">§1. Le présent </w:t>
      </w:r>
      <w:r w:rsidR="00954C06" w:rsidRPr="00B14018">
        <w:rPr>
          <w:rFonts w:cstheme="minorHAnsi"/>
          <w:sz w:val="26"/>
          <w:szCs w:val="26"/>
        </w:rPr>
        <w:t xml:space="preserve">guide </w:t>
      </w:r>
      <w:r w:rsidRPr="00B14018">
        <w:rPr>
          <w:rFonts w:cstheme="minorHAnsi"/>
          <w:sz w:val="26"/>
          <w:szCs w:val="26"/>
        </w:rPr>
        <w:t>s’a</w:t>
      </w:r>
      <w:r w:rsidR="00954C06" w:rsidRPr="00B14018">
        <w:rPr>
          <w:rFonts w:cstheme="minorHAnsi"/>
          <w:sz w:val="26"/>
          <w:szCs w:val="26"/>
        </w:rPr>
        <w:t>dresse aux associations désireuses d’obtenir</w:t>
      </w:r>
      <w:r w:rsidRPr="00B14018">
        <w:rPr>
          <w:rFonts w:cstheme="minorHAnsi"/>
          <w:sz w:val="26"/>
          <w:szCs w:val="26"/>
        </w:rPr>
        <w:t xml:space="preserve"> la subvention exceptionnelle accordée par la commune de Mont-Saint-Guibert dans le cadre des célébrations de</w:t>
      </w:r>
      <w:r w:rsidR="00250B65" w:rsidRPr="00B14018">
        <w:rPr>
          <w:rFonts w:cstheme="minorHAnsi"/>
          <w:sz w:val="26"/>
          <w:szCs w:val="26"/>
        </w:rPr>
        <w:t xml:space="preserve"> ses</w:t>
      </w:r>
      <w:r w:rsidRPr="00B14018">
        <w:rPr>
          <w:rFonts w:cstheme="minorHAnsi"/>
          <w:sz w:val="26"/>
          <w:szCs w:val="26"/>
        </w:rPr>
        <w:t xml:space="preserve"> 900 ans</w:t>
      </w:r>
      <w:r w:rsidR="00954C06" w:rsidRPr="00B14018">
        <w:rPr>
          <w:rFonts w:cstheme="minorHAnsi"/>
          <w:sz w:val="26"/>
          <w:szCs w:val="26"/>
        </w:rPr>
        <w:t>.</w:t>
      </w:r>
    </w:p>
    <w:p w14:paraId="51FC4174" w14:textId="6EFAC86F" w:rsidR="009D4F70" w:rsidRPr="00B14018" w:rsidRDefault="007825C5" w:rsidP="007825C5">
      <w:pPr>
        <w:rPr>
          <w:rFonts w:cstheme="minorHAnsi"/>
          <w:sz w:val="26"/>
          <w:szCs w:val="26"/>
        </w:rPr>
      </w:pPr>
      <w:r w:rsidRPr="00B14018">
        <w:rPr>
          <w:rFonts w:cstheme="minorHAnsi"/>
          <w:sz w:val="26"/>
          <w:szCs w:val="26"/>
        </w:rPr>
        <w:t xml:space="preserve">§2. Le </w:t>
      </w:r>
      <w:r w:rsidR="00733C53" w:rsidRPr="00B14018">
        <w:rPr>
          <w:rFonts w:cstheme="minorHAnsi"/>
          <w:sz w:val="26"/>
          <w:szCs w:val="26"/>
        </w:rPr>
        <w:t>guide</w:t>
      </w:r>
      <w:r w:rsidRPr="00B14018">
        <w:rPr>
          <w:rFonts w:cstheme="minorHAnsi"/>
          <w:sz w:val="26"/>
          <w:szCs w:val="26"/>
        </w:rPr>
        <w:t xml:space="preserve"> s’applique tant aux subventions sous forme de contribution financière (remise d’une somme d’argent) qu’aux subventions en nature (mise à disposition d’un local, de matériel ou de personnel, etc.).</w:t>
      </w:r>
    </w:p>
    <w:p w14:paraId="521C48DB" w14:textId="19E95445" w:rsidR="007825C5" w:rsidRPr="00B14018" w:rsidRDefault="00733C53" w:rsidP="007825C5">
      <w:pPr>
        <w:pStyle w:val="Titre1"/>
        <w:rPr>
          <w:rFonts w:asciiTheme="minorHAnsi" w:hAnsiTheme="minorHAnsi" w:cstheme="minorHAnsi"/>
          <w:b/>
          <w:bCs/>
          <w:u w:val="single"/>
        </w:rPr>
      </w:pPr>
      <w:r w:rsidRPr="00B14018">
        <w:rPr>
          <w:rFonts w:asciiTheme="minorHAnsi" w:hAnsiTheme="minorHAnsi" w:cstheme="minorHAnsi"/>
          <w:b/>
          <w:bCs/>
          <w:u w:val="single"/>
        </w:rPr>
        <w:t>Condition de recevabilité</w:t>
      </w:r>
    </w:p>
    <w:p w14:paraId="72DFDA6C" w14:textId="09EB4A38" w:rsidR="009E1B5D" w:rsidRPr="00B14018" w:rsidRDefault="009E1B5D" w:rsidP="009E1B5D">
      <w:pPr>
        <w:rPr>
          <w:rFonts w:cstheme="minorHAnsi"/>
          <w:sz w:val="26"/>
          <w:szCs w:val="26"/>
        </w:rPr>
      </w:pPr>
      <w:r w:rsidRPr="00B14018">
        <w:rPr>
          <w:rFonts w:cstheme="minorHAnsi"/>
          <w:sz w:val="26"/>
          <w:szCs w:val="26"/>
        </w:rPr>
        <w:t>§1. Toute personne physique ou morale se trouvant déjà sur la liste des associations soutenues (comme indiqué dans la délibération du conseil communale du </w:t>
      </w:r>
      <w:r w:rsidR="00644570" w:rsidRPr="00B14018">
        <w:rPr>
          <w:rFonts w:cstheme="minorHAnsi"/>
          <w:sz w:val="26"/>
          <w:szCs w:val="26"/>
        </w:rPr>
        <w:t>29</w:t>
      </w:r>
      <w:r w:rsidR="000E3AA5" w:rsidRPr="00B14018">
        <w:rPr>
          <w:rFonts w:cstheme="minorHAnsi"/>
          <w:sz w:val="26"/>
          <w:szCs w:val="26"/>
        </w:rPr>
        <w:t xml:space="preserve"> juin 202</w:t>
      </w:r>
      <w:r w:rsidR="00644570" w:rsidRPr="00B14018">
        <w:rPr>
          <w:rFonts w:cstheme="minorHAnsi"/>
          <w:sz w:val="26"/>
          <w:szCs w:val="26"/>
        </w:rPr>
        <w:t>2)</w:t>
      </w:r>
      <w:r w:rsidR="000E3AA5" w:rsidRPr="00B14018">
        <w:rPr>
          <w:rFonts w:cstheme="minorHAnsi"/>
          <w:sz w:val="26"/>
          <w:szCs w:val="26"/>
        </w:rPr>
        <w:t xml:space="preserve"> </w:t>
      </w:r>
      <w:r w:rsidRPr="00B14018">
        <w:rPr>
          <w:rFonts w:cstheme="minorHAnsi"/>
          <w:sz w:val="26"/>
          <w:szCs w:val="26"/>
        </w:rPr>
        <w:t xml:space="preserve">peut faire une demande de subvention. </w:t>
      </w:r>
    </w:p>
    <w:p w14:paraId="3C06C9EE" w14:textId="437C08E0" w:rsidR="007825C5" w:rsidRPr="00B14018" w:rsidRDefault="007825C5" w:rsidP="007825C5">
      <w:pPr>
        <w:pStyle w:val="Titre1"/>
        <w:rPr>
          <w:rFonts w:asciiTheme="minorHAnsi" w:hAnsiTheme="minorHAnsi" w:cstheme="minorHAnsi"/>
          <w:b/>
          <w:bCs/>
          <w:u w:val="single"/>
        </w:rPr>
      </w:pPr>
      <w:r w:rsidRPr="00B14018">
        <w:rPr>
          <w:rFonts w:asciiTheme="minorHAnsi" w:hAnsiTheme="minorHAnsi" w:cstheme="minorHAnsi"/>
          <w:b/>
          <w:bCs/>
          <w:u w:val="single"/>
        </w:rPr>
        <w:t>La demande : forme et délai</w:t>
      </w:r>
    </w:p>
    <w:p w14:paraId="7760ECC6" w14:textId="76447297" w:rsidR="00F61138" w:rsidRPr="00B14018" w:rsidRDefault="00F61138" w:rsidP="00196D48">
      <w:pPr>
        <w:rPr>
          <w:rFonts w:cstheme="minorHAnsi"/>
          <w:sz w:val="26"/>
          <w:szCs w:val="26"/>
        </w:rPr>
      </w:pPr>
      <w:r w:rsidRPr="00B14018">
        <w:rPr>
          <w:rFonts w:cstheme="minorHAnsi"/>
          <w:sz w:val="26"/>
          <w:szCs w:val="26"/>
        </w:rPr>
        <w:t xml:space="preserve">§1. </w:t>
      </w:r>
      <w:r w:rsidR="005940D8" w:rsidRPr="00B14018">
        <w:rPr>
          <w:rFonts w:cstheme="minorHAnsi"/>
          <w:sz w:val="26"/>
          <w:szCs w:val="26"/>
        </w:rPr>
        <w:t>Sous</w:t>
      </w:r>
      <w:r w:rsidRPr="00B14018">
        <w:rPr>
          <w:rFonts w:cstheme="minorHAnsi"/>
          <w:sz w:val="26"/>
          <w:szCs w:val="26"/>
        </w:rPr>
        <w:t xml:space="preserve"> peine d’irrecevabilité, la demande de subvention doit être introduite par écrit à l’aide du formulaire </w:t>
      </w:r>
      <w:r w:rsidR="00FB2A05" w:rsidRPr="00B14018">
        <w:rPr>
          <w:rFonts w:cstheme="minorHAnsi"/>
          <w:sz w:val="26"/>
          <w:szCs w:val="26"/>
        </w:rPr>
        <w:t xml:space="preserve">fourni et </w:t>
      </w:r>
      <w:r w:rsidRPr="00B14018">
        <w:rPr>
          <w:rFonts w:cstheme="minorHAnsi"/>
          <w:sz w:val="26"/>
          <w:szCs w:val="26"/>
        </w:rPr>
        <w:t xml:space="preserve">adressée </w:t>
      </w:r>
      <w:r w:rsidR="005940D8" w:rsidRPr="00B14018">
        <w:rPr>
          <w:rFonts w:cstheme="minorHAnsi"/>
          <w:sz w:val="26"/>
          <w:szCs w:val="26"/>
        </w:rPr>
        <w:t>à</w:t>
      </w:r>
      <w:r w:rsidRPr="00B14018">
        <w:rPr>
          <w:rFonts w:cstheme="minorHAnsi"/>
          <w:sz w:val="26"/>
          <w:szCs w:val="26"/>
        </w:rPr>
        <w:t xml:space="preserve"> la Commune de </w:t>
      </w:r>
      <w:r w:rsidR="005940D8" w:rsidRPr="00B14018">
        <w:rPr>
          <w:rFonts w:cstheme="minorHAnsi"/>
          <w:sz w:val="26"/>
          <w:szCs w:val="26"/>
        </w:rPr>
        <w:t>Mont-Saint-Guibert</w:t>
      </w:r>
      <w:r w:rsidRPr="00B14018">
        <w:rPr>
          <w:rFonts w:cstheme="minorHAnsi"/>
          <w:sz w:val="26"/>
          <w:szCs w:val="26"/>
        </w:rPr>
        <w:t xml:space="preserve">, </w:t>
      </w:r>
      <w:r w:rsidR="005940D8" w:rsidRPr="00B14018">
        <w:rPr>
          <w:rFonts w:cstheme="minorHAnsi"/>
          <w:sz w:val="26"/>
          <w:szCs w:val="26"/>
        </w:rPr>
        <w:t>Grand’</w:t>
      </w:r>
      <w:r w:rsidR="00B14018" w:rsidRPr="00B14018">
        <w:rPr>
          <w:rFonts w:cstheme="minorHAnsi"/>
          <w:sz w:val="26"/>
          <w:szCs w:val="26"/>
        </w:rPr>
        <w:t xml:space="preserve"> </w:t>
      </w:r>
      <w:r w:rsidR="005940D8" w:rsidRPr="00B14018">
        <w:rPr>
          <w:rFonts w:cstheme="minorHAnsi"/>
          <w:sz w:val="26"/>
          <w:szCs w:val="26"/>
        </w:rPr>
        <w:t>Rue</w:t>
      </w:r>
      <w:r w:rsidRPr="00B14018">
        <w:rPr>
          <w:rFonts w:cstheme="minorHAnsi"/>
          <w:sz w:val="26"/>
          <w:szCs w:val="26"/>
        </w:rPr>
        <w:t xml:space="preserve">, 39 à </w:t>
      </w:r>
      <w:r w:rsidR="005940D8" w:rsidRPr="00B14018">
        <w:rPr>
          <w:rFonts w:cstheme="minorHAnsi"/>
          <w:sz w:val="26"/>
          <w:szCs w:val="26"/>
        </w:rPr>
        <w:t>1435</w:t>
      </w:r>
      <w:r w:rsidRPr="00B14018">
        <w:rPr>
          <w:rFonts w:cstheme="minorHAnsi"/>
          <w:sz w:val="26"/>
          <w:szCs w:val="26"/>
        </w:rPr>
        <w:t xml:space="preserve"> </w:t>
      </w:r>
      <w:r w:rsidR="005940D8" w:rsidRPr="00B14018">
        <w:rPr>
          <w:rFonts w:cstheme="minorHAnsi"/>
          <w:sz w:val="26"/>
          <w:szCs w:val="26"/>
        </w:rPr>
        <w:t>Mont-Saint-Guibert</w:t>
      </w:r>
      <w:r w:rsidRPr="00B14018">
        <w:rPr>
          <w:rFonts w:cstheme="minorHAnsi"/>
          <w:sz w:val="26"/>
          <w:szCs w:val="26"/>
        </w:rPr>
        <w:t xml:space="preserve"> ou par courrier électronique à l’adresse mentionnée sur le formulaire. Les annexes requises devront impérativement être jointes au formulaire précité. Ce </w:t>
      </w:r>
      <w:r w:rsidR="00733C53" w:rsidRPr="00B14018">
        <w:rPr>
          <w:rFonts w:cstheme="minorHAnsi"/>
          <w:sz w:val="26"/>
          <w:szCs w:val="26"/>
        </w:rPr>
        <w:t>dernier</w:t>
      </w:r>
      <w:r w:rsidRPr="00B14018">
        <w:rPr>
          <w:rFonts w:cstheme="minorHAnsi"/>
          <w:sz w:val="26"/>
          <w:szCs w:val="26"/>
        </w:rPr>
        <w:t xml:space="preserve"> est </w:t>
      </w:r>
      <w:r w:rsidR="00FB2A05" w:rsidRPr="00B14018">
        <w:rPr>
          <w:rFonts w:cstheme="minorHAnsi"/>
          <w:sz w:val="26"/>
          <w:szCs w:val="26"/>
        </w:rPr>
        <w:t xml:space="preserve">également </w:t>
      </w:r>
      <w:r w:rsidRPr="00B14018">
        <w:rPr>
          <w:rFonts w:cstheme="minorHAnsi"/>
          <w:sz w:val="26"/>
          <w:szCs w:val="26"/>
        </w:rPr>
        <w:t>disponible sur demande à l’Administration communale.</w:t>
      </w:r>
    </w:p>
    <w:p w14:paraId="396769E8" w14:textId="5B0B89C1" w:rsidR="00FB2A05" w:rsidRPr="00B14018" w:rsidRDefault="00FB2A05" w:rsidP="00F61138">
      <w:pPr>
        <w:rPr>
          <w:rFonts w:cstheme="minorHAnsi"/>
          <w:sz w:val="26"/>
          <w:szCs w:val="26"/>
        </w:rPr>
      </w:pPr>
      <w:r w:rsidRPr="00B14018">
        <w:rPr>
          <w:rFonts w:cstheme="minorHAnsi"/>
          <w:sz w:val="26"/>
          <w:szCs w:val="26"/>
        </w:rPr>
        <w:t xml:space="preserve">§2. </w:t>
      </w:r>
      <w:r w:rsidR="00644570" w:rsidRPr="00B14018">
        <w:rPr>
          <w:rFonts w:cstheme="minorHAnsi"/>
          <w:sz w:val="26"/>
          <w:szCs w:val="26"/>
        </w:rPr>
        <w:t>Le document décriva</w:t>
      </w:r>
      <w:r w:rsidR="00733C53" w:rsidRPr="00B14018">
        <w:rPr>
          <w:rFonts w:cstheme="minorHAnsi"/>
          <w:sz w:val="26"/>
          <w:szCs w:val="26"/>
        </w:rPr>
        <w:t>nt</w:t>
      </w:r>
      <w:r w:rsidR="000B3C4D" w:rsidRPr="00B14018">
        <w:rPr>
          <w:rFonts w:cstheme="minorHAnsi"/>
          <w:sz w:val="26"/>
          <w:szCs w:val="26"/>
        </w:rPr>
        <w:t xml:space="preserve"> </w:t>
      </w:r>
      <w:r w:rsidR="00644570" w:rsidRPr="00B14018">
        <w:rPr>
          <w:rFonts w:cstheme="minorHAnsi"/>
          <w:sz w:val="26"/>
          <w:szCs w:val="26"/>
        </w:rPr>
        <w:t>votre projet</w:t>
      </w:r>
      <w:r w:rsidR="000B3C4D" w:rsidRPr="00B14018">
        <w:rPr>
          <w:rFonts w:cstheme="minorHAnsi"/>
          <w:sz w:val="26"/>
          <w:szCs w:val="26"/>
        </w:rPr>
        <w:t>, et ses annexes,</w:t>
      </w:r>
      <w:r w:rsidRPr="00B14018">
        <w:rPr>
          <w:rFonts w:cstheme="minorHAnsi"/>
          <w:sz w:val="26"/>
          <w:szCs w:val="26"/>
        </w:rPr>
        <w:t xml:space="preserve"> doit être introduit pour le </w:t>
      </w:r>
      <w:r w:rsidR="008E5D88" w:rsidRPr="00B14018">
        <w:rPr>
          <w:rFonts w:cstheme="minorHAnsi"/>
          <w:sz w:val="26"/>
          <w:szCs w:val="26"/>
        </w:rPr>
        <w:t>15</w:t>
      </w:r>
      <w:r w:rsidRPr="00B14018">
        <w:rPr>
          <w:rFonts w:cstheme="minorHAnsi"/>
          <w:sz w:val="26"/>
          <w:szCs w:val="26"/>
        </w:rPr>
        <w:t xml:space="preserve"> septembre 2022, </w:t>
      </w:r>
      <w:r w:rsidR="00644570" w:rsidRPr="00B14018">
        <w:rPr>
          <w:rFonts w:cstheme="minorHAnsi"/>
          <w:sz w:val="26"/>
          <w:szCs w:val="26"/>
        </w:rPr>
        <w:t>sous</w:t>
      </w:r>
      <w:r w:rsidRPr="00B14018">
        <w:rPr>
          <w:rFonts w:cstheme="minorHAnsi"/>
          <w:sz w:val="26"/>
          <w:szCs w:val="26"/>
        </w:rPr>
        <w:t xml:space="preserve"> peine d’irrecevabilité.</w:t>
      </w:r>
      <w:r w:rsidR="00644570" w:rsidRPr="00B14018">
        <w:rPr>
          <w:rFonts w:cstheme="minorHAnsi"/>
          <w:sz w:val="26"/>
          <w:szCs w:val="26"/>
        </w:rPr>
        <w:t xml:space="preserve"> </w:t>
      </w:r>
    </w:p>
    <w:p w14:paraId="20B88EBA" w14:textId="77777777" w:rsidR="00644570" w:rsidRPr="00B14018" w:rsidRDefault="00644570" w:rsidP="00F61138">
      <w:pPr>
        <w:rPr>
          <w:rFonts w:cstheme="minorHAnsi"/>
          <w:sz w:val="26"/>
          <w:szCs w:val="26"/>
        </w:rPr>
      </w:pPr>
      <w:r w:rsidRPr="00B14018">
        <w:rPr>
          <w:rFonts w:cstheme="minorHAnsi"/>
          <w:sz w:val="26"/>
          <w:szCs w:val="26"/>
        </w:rPr>
        <w:t xml:space="preserve">§3. Chaque association ne pourra rendre qu’un seul projet pour la labellisation. </w:t>
      </w:r>
    </w:p>
    <w:p w14:paraId="6E8C5B38" w14:textId="1CA6EC70" w:rsidR="00644570" w:rsidRPr="00B14018" w:rsidRDefault="00644570" w:rsidP="00F61138">
      <w:pPr>
        <w:rPr>
          <w:rFonts w:cstheme="minorHAnsi"/>
          <w:sz w:val="26"/>
          <w:szCs w:val="26"/>
        </w:rPr>
      </w:pPr>
      <w:r w:rsidRPr="00B14018">
        <w:rPr>
          <w:rFonts w:cstheme="minorHAnsi"/>
          <w:sz w:val="26"/>
          <w:szCs w:val="26"/>
        </w:rPr>
        <w:t xml:space="preserve">§4. Le projet peut être mené soit par une seule association soit par un regroupement de plusieurs </w:t>
      </w:r>
      <w:r w:rsidR="00100198" w:rsidRPr="00B14018">
        <w:rPr>
          <w:rFonts w:cstheme="minorHAnsi"/>
          <w:sz w:val="26"/>
          <w:szCs w:val="26"/>
        </w:rPr>
        <w:t>d’entre-elles</w:t>
      </w:r>
      <w:r w:rsidRPr="00B14018">
        <w:rPr>
          <w:rFonts w:cstheme="minorHAnsi"/>
          <w:sz w:val="26"/>
          <w:szCs w:val="26"/>
        </w:rPr>
        <w:t xml:space="preserve">. Cependant, </w:t>
      </w:r>
      <w:r w:rsidR="00100198" w:rsidRPr="00B14018">
        <w:rPr>
          <w:rFonts w:cstheme="minorHAnsi"/>
          <w:sz w:val="26"/>
          <w:szCs w:val="26"/>
        </w:rPr>
        <w:t>u</w:t>
      </w:r>
      <w:r w:rsidRPr="00B14018">
        <w:rPr>
          <w:rFonts w:cstheme="minorHAnsi"/>
          <w:sz w:val="26"/>
          <w:szCs w:val="26"/>
        </w:rPr>
        <w:t>n projet mené en commun par plusieurs associations compte pour l’ensemble de ces associations. Aucune d’entre</w:t>
      </w:r>
      <w:r w:rsidR="00100198" w:rsidRPr="00B14018">
        <w:rPr>
          <w:rFonts w:cstheme="minorHAnsi"/>
          <w:sz w:val="26"/>
          <w:szCs w:val="26"/>
        </w:rPr>
        <w:t>-</w:t>
      </w:r>
      <w:r w:rsidRPr="00B14018">
        <w:rPr>
          <w:rFonts w:cstheme="minorHAnsi"/>
          <w:sz w:val="26"/>
          <w:szCs w:val="26"/>
        </w:rPr>
        <w:t xml:space="preserve">elles ne pourra rendre d’autre demande de labellisation. </w:t>
      </w:r>
    </w:p>
    <w:p w14:paraId="4CA74751" w14:textId="4A0971F2" w:rsidR="00FB2A05" w:rsidRPr="00B14018" w:rsidRDefault="00FB2A05" w:rsidP="00FB2A05">
      <w:pPr>
        <w:pStyle w:val="Titre1"/>
        <w:rPr>
          <w:rFonts w:asciiTheme="minorHAnsi" w:hAnsiTheme="minorHAnsi" w:cstheme="minorHAnsi"/>
          <w:b/>
          <w:bCs/>
          <w:u w:val="single"/>
        </w:rPr>
      </w:pPr>
      <w:r w:rsidRPr="00B14018">
        <w:rPr>
          <w:rFonts w:asciiTheme="minorHAnsi" w:hAnsiTheme="minorHAnsi" w:cstheme="minorHAnsi"/>
          <w:b/>
          <w:bCs/>
          <w:u w:val="single"/>
        </w:rPr>
        <w:t>La demande : contenu</w:t>
      </w:r>
    </w:p>
    <w:p w14:paraId="38827A2F" w14:textId="18EA30A9" w:rsidR="00FB2A05" w:rsidRPr="00196D48" w:rsidRDefault="00FB2A05" w:rsidP="00196D48">
      <w:pPr>
        <w:contextualSpacing/>
        <w:rPr>
          <w:sz w:val="26"/>
          <w:szCs w:val="26"/>
        </w:rPr>
      </w:pPr>
      <w:r w:rsidRPr="00196D48">
        <w:rPr>
          <w:sz w:val="26"/>
          <w:szCs w:val="26"/>
        </w:rPr>
        <w:t xml:space="preserve">§1. </w:t>
      </w:r>
      <w:r w:rsidR="00644570" w:rsidRPr="00196D48">
        <w:rPr>
          <w:sz w:val="26"/>
          <w:szCs w:val="26"/>
        </w:rPr>
        <w:t>Sous</w:t>
      </w:r>
      <w:r w:rsidRPr="00196D48">
        <w:rPr>
          <w:sz w:val="26"/>
          <w:szCs w:val="26"/>
        </w:rPr>
        <w:t xml:space="preserve"> peine d’irrecevabilité, la demande de subvention doit contenir :</w:t>
      </w:r>
    </w:p>
    <w:p w14:paraId="5C699822" w14:textId="7BADE9B5" w:rsidR="005940D8" w:rsidRPr="00196D48" w:rsidRDefault="00FB2A05" w:rsidP="00196D48">
      <w:pPr>
        <w:pStyle w:val="Paragraphedeliste"/>
        <w:numPr>
          <w:ilvl w:val="0"/>
          <w:numId w:val="8"/>
        </w:numPr>
        <w:rPr>
          <w:sz w:val="26"/>
          <w:szCs w:val="26"/>
        </w:rPr>
      </w:pPr>
      <w:r w:rsidRPr="00196D48">
        <w:rPr>
          <w:sz w:val="26"/>
          <w:szCs w:val="26"/>
        </w:rPr>
        <w:t xml:space="preserve">Un </w:t>
      </w:r>
      <w:r w:rsidR="000E3AA5" w:rsidRPr="00196D48">
        <w:rPr>
          <w:sz w:val="26"/>
          <w:szCs w:val="26"/>
        </w:rPr>
        <w:t xml:space="preserve">descriptif détaillé de l’activité proposée. </w:t>
      </w:r>
    </w:p>
    <w:p w14:paraId="59EBCA93" w14:textId="1264D763" w:rsidR="000E3AA5" w:rsidRPr="00196D48" w:rsidRDefault="000E3AA5" w:rsidP="00196D48">
      <w:pPr>
        <w:pStyle w:val="Paragraphedeliste"/>
        <w:numPr>
          <w:ilvl w:val="0"/>
          <w:numId w:val="8"/>
        </w:numPr>
        <w:rPr>
          <w:sz w:val="26"/>
          <w:szCs w:val="26"/>
        </w:rPr>
      </w:pPr>
      <w:r w:rsidRPr="00196D48">
        <w:rPr>
          <w:sz w:val="26"/>
          <w:szCs w:val="26"/>
        </w:rPr>
        <w:t>Un planning de l’évènement et de sa mise en place</w:t>
      </w:r>
    </w:p>
    <w:p w14:paraId="22505B8F" w14:textId="4A562A4D" w:rsidR="000E3AA5" w:rsidRPr="00196D48" w:rsidRDefault="000E3AA5" w:rsidP="00196D48">
      <w:pPr>
        <w:pStyle w:val="Paragraphedeliste"/>
        <w:numPr>
          <w:ilvl w:val="0"/>
          <w:numId w:val="8"/>
        </w:numPr>
        <w:rPr>
          <w:sz w:val="26"/>
          <w:szCs w:val="26"/>
        </w:rPr>
      </w:pPr>
      <w:r w:rsidRPr="00196D48">
        <w:rPr>
          <w:sz w:val="26"/>
          <w:szCs w:val="26"/>
        </w:rPr>
        <w:t>Un budget ventilé de l’évènement</w:t>
      </w:r>
    </w:p>
    <w:p w14:paraId="0741EE09" w14:textId="77777777" w:rsidR="00196D48" w:rsidRDefault="00196D48">
      <w:pPr>
        <w:rPr>
          <w:sz w:val="26"/>
          <w:szCs w:val="26"/>
        </w:rPr>
      </w:pPr>
      <w:r>
        <w:rPr>
          <w:sz w:val="26"/>
          <w:szCs w:val="26"/>
        </w:rPr>
        <w:br w:type="page"/>
      </w:r>
    </w:p>
    <w:p w14:paraId="7934AC26" w14:textId="77777777" w:rsidR="00196D48" w:rsidRDefault="00196D48" w:rsidP="00196D48">
      <w:pPr>
        <w:contextualSpacing/>
        <w:rPr>
          <w:sz w:val="26"/>
          <w:szCs w:val="26"/>
        </w:rPr>
      </w:pPr>
    </w:p>
    <w:p w14:paraId="70D5C8C4" w14:textId="075594A8" w:rsidR="000E3AA5" w:rsidRPr="00196D48" w:rsidRDefault="000E3AA5" w:rsidP="00196D48">
      <w:pPr>
        <w:contextualSpacing/>
        <w:rPr>
          <w:sz w:val="26"/>
          <w:szCs w:val="26"/>
        </w:rPr>
      </w:pPr>
      <w:r w:rsidRPr="00196D48">
        <w:rPr>
          <w:sz w:val="26"/>
          <w:szCs w:val="26"/>
        </w:rPr>
        <w:t xml:space="preserve">§2. </w:t>
      </w:r>
      <w:r w:rsidR="00644570" w:rsidRPr="00196D48">
        <w:rPr>
          <w:sz w:val="26"/>
          <w:szCs w:val="26"/>
        </w:rPr>
        <w:t>Sous</w:t>
      </w:r>
      <w:r w:rsidRPr="00196D48">
        <w:rPr>
          <w:sz w:val="26"/>
          <w:szCs w:val="26"/>
        </w:rPr>
        <w:t xml:space="preserve"> peine d’irrecevabilité, la demande de subvention doit respecter les conditions suivantes :</w:t>
      </w:r>
    </w:p>
    <w:p w14:paraId="592110D8" w14:textId="49A89604" w:rsidR="000E3AA5" w:rsidRPr="00196D48" w:rsidRDefault="000E3AA5" w:rsidP="00196D48">
      <w:pPr>
        <w:pStyle w:val="Paragraphedeliste"/>
        <w:numPr>
          <w:ilvl w:val="0"/>
          <w:numId w:val="9"/>
        </w:numPr>
        <w:rPr>
          <w:sz w:val="26"/>
          <w:szCs w:val="26"/>
        </w:rPr>
      </w:pPr>
      <w:r w:rsidRPr="00196D48">
        <w:rPr>
          <w:sz w:val="26"/>
          <w:szCs w:val="26"/>
        </w:rPr>
        <w:t xml:space="preserve">L’activité devra être réalisée par une association soutenue par la commune de Mont-Saint-Guibert comme indiqué dans la délibération du conseil communal du </w:t>
      </w:r>
      <w:r w:rsidR="00100198" w:rsidRPr="00196D48">
        <w:rPr>
          <w:sz w:val="26"/>
          <w:szCs w:val="26"/>
        </w:rPr>
        <w:t>29</w:t>
      </w:r>
      <w:r w:rsidRPr="00196D48">
        <w:rPr>
          <w:sz w:val="26"/>
          <w:szCs w:val="26"/>
        </w:rPr>
        <w:t xml:space="preserve"> juin 202</w:t>
      </w:r>
      <w:r w:rsidR="00100198" w:rsidRPr="00196D48">
        <w:rPr>
          <w:sz w:val="26"/>
          <w:szCs w:val="26"/>
        </w:rPr>
        <w:t>2</w:t>
      </w:r>
      <w:r w:rsidRPr="00196D48">
        <w:rPr>
          <w:sz w:val="26"/>
          <w:szCs w:val="26"/>
        </w:rPr>
        <w:t>.</w:t>
      </w:r>
    </w:p>
    <w:p w14:paraId="4BA82C8E" w14:textId="51C0808A" w:rsidR="000E3AA5" w:rsidRPr="00196D48" w:rsidRDefault="000E3AA5" w:rsidP="00196D48">
      <w:pPr>
        <w:pStyle w:val="Paragraphedeliste"/>
        <w:numPr>
          <w:ilvl w:val="0"/>
          <w:numId w:val="9"/>
        </w:numPr>
        <w:rPr>
          <w:sz w:val="26"/>
          <w:szCs w:val="26"/>
        </w:rPr>
      </w:pPr>
      <w:r w:rsidRPr="00196D48">
        <w:rPr>
          <w:sz w:val="26"/>
          <w:szCs w:val="26"/>
        </w:rPr>
        <w:lastRenderedPageBreak/>
        <w:t xml:space="preserve">L'activité doit être publique, ouverte à tous et </w:t>
      </w:r>
      <w:r w:rsidR="00100198" w:rsidRPr="00196D48">
        <w:rPr>
          <w:sz w:val="26"/>
          <w:szCs w:val="26"/>
        </w:rPr>
        <w:t>à prix raisonnable</w:t>
      </w:r>
      <w:r w:rsidRPr="00196D48">
        <w:rPr>
          <w:sz w:val="26"/>
          <w:szCs w:val="26"/>
        </w:rPr>
        <w:t>.</w:t>
      </w:r>
    </w:p>
    <w:p w14:paraId="69017A17" w14:textId="6916510C" w:rsidR="000E3AA5" w:rsidRPr="00196D48" w:rsidRDefault="000E3AA5" w:rsidP="00196D48">
      <w:pPr>
        <w:pStyle w:val="Paragraphedeliste"/>
        <w:numPr>
          <w:ilvl w:val="0"/>
          <w:numId w:val="9"/>
        </w:numPr>
        <w:rPr>
          <w:sz w:val="26"/>
          <w:szCs w:val="26"/>
        </w:rPr>
      </w:pPr>
      <w:r w:rsidRPr="00196D48">
        <w:rPr>
          <w:sz w:val="26"/>
          <w:szCs w:val="26"/>
        </w:rPr>
        <w:t xml:space="preserve">L’activité devra porter un caractère « exceptionnel ». Elle devra être créée spécialement pour les festivités </w:t>
      </w:r>
      <w:r w:rsidR="00F935A8" w:rsidRPr="00196D48">
        <w:rPr>
          <w:sz w:val="26"/>
          <w:szCs w:val="26"/>
        </w:rPr>
        <w:t>ou</w:t>
      </w:r>
      <w:r w:rsidRPr="00196D48">
        <w:rPr>
          <w:sz w:val="26"/>
          <w:szCs w:val="26"/>
        </w:rPr>
        <w:t xml:space="preserve">, s’il s’agit d’une activité </w:t>
      </w:r>
      <w:r w:rsidR="00F935A8" w:rsidRPr="00196D48">
        <w:rPr>
          <w:sz w:val="26"/>
          <w:szCs w:val="26"/>
        </w:rPr>
        <w:t>récurrente</w:t>
      </w:r>
      <w:r w:rsidRPr="00196D48">
        <w:rPr>
          <w:sz w:val="26"/>
          <w:szCs w:val="26"/>
        </w:rPr>
        <w:t xml:space="preserve">, proposer des éléments </w:t>
      </w:r>
      <w:r w:rsidR="00F935A8" w:rsidRPr="00196D48">
        <w:rPr>
          <w:sz w:val="26"/>
          <w:szCs w:val="26"/>
        </w:rPr>
        <w:t>inédits en lien avec les 900 ans.</w:t>
      </w:r>
    </w:p>
    <w:p w14:paraId="13ED03E6" w14:textId="77777777" w:rsidR="00F36154" w:rsidRPr="00196D48" w:rsidRDefault="00F36154" w:rsidP="00196D48">
      <w:pPr>
        <w:pStyle w:val="Paragraphedeliste"/>
        <w:numPr>
          <w:ilvl w:val="0"/>
          <w:numId w:val="9"/>
        </w:numPr>
        <w:rPr>
          <w:sz w:val="26"/>
          <w:szCs w:val="26"/>
        </w:rPr>
      </w:pPr>
      <w:r w:rsidRPr="00196D48">
        <w:rPr>
          <w:sz w:val="26"/>
          <w:szCs w:val="26"/>
        </w:rPr>
        <w:t>L’activité devra se dérouler sur le territoire de la commune de Mont-Saint-Guibert.</w:t>
      </w:r>
    </w:p>
    <w:p w14:paraId="1C69E162" w14:textId="77777777" w:rsidR="00F36154" w:rsidRPr="00196D48" w:rsidRDefault="00F36154" w:rsidP="00196D48">
      <w:pPr>
        <w:pStyle w:val="Paragraphedeliste"/>
        <w:numPr>
          <w:ilvl w:val="0"/>
          <w:numId w:val="9"/>
        </w:numPr>
        <w:rPr>
          <w:sz w:val="26"/>
          <w:szCs w:val="26"/>
        </w:rPr>
      </w:pPr>
      <w:r w:rsidRPr="00196D48">
        <w:rPr>
          <w:sz w:val="26"/>
          <w:szCs w:val="26"/>
        </w:rPr>
        <w:t xml:space="preserve">L’activité devra répondre à </w:t>
      </w:r>
      <w:r w:rsidRPr="00196D48">
        <w:rPr>
          <w:b/>
          <w:bCs/>
          <w:sz w:val="26"/>
          <w:szCs w:val="26"/>
          <w:u w:val="single"/>
        </w:rPr>
        <w:t>AU MOINS UNE</w:t>
      </w:r>
      <w:r w:rsidRPr="00196D48">
        <w:rPr>
          <w:sz w:val="26"/>
          <w:szCs w:val="26"/>
        </w:rPr>
        <w:t xml:space="preserve"> des conditions suivantes :</w:t>
      </w:r>
    </w:p>
    <w:p w14:paraId="4069619F" w14:textId="77777777" w:rsidR="00B14018" w:rsidRPr="00196D48" w:rsidRDefault="00F36154" w:rsidP="00196D48">
      <w:pPr>
        <w:pStyle w:val="Paragraphedeliste"/>
        <w:numPr>
          <w:ilvl w:val="1"/>
          <w:numId w:val="9"/>
        </w:numPr>
        <w:rPr>
          <w:sz w:val="26"/>
          <w:szCs w:val="26"/>
        </w:rPr>
      </w:pPr>
      <w:r w:rsidRPr="00196D48">
        <w:rPr>
          <w:sz w:val="26"/>
          <w:szCs w:val="26"/>
        </w:rPr>
        <w:t>Traiter de manière approfondie de la culture et/ou de l’histoire de Mont-Saint-Guibert.</w:t>
      </w:r>
    </w:p>
    <w:p w14:paraId="5FC51BFC" w14:textId="3D92B653" w:rsidR="00F36154" w:rsidRPr="00196D48" w:rsidRDefault="00F36154" w:rsidP="00196D48">
      <w:pPr>
        <w:pStyle w:val="Paragraphedeliste"/>
        <w:numPr>
          <w:ilvl w:val="1"/>
          <w:numId w:val="9"/>
        </w:numPr>
        <w:rPr>
          <w:sz w:val="26"/>
          <w:szCs w:val="26"/>
        </w:rPr>
      </w:pPr>
      <w:r w:rsidRPr="00196D48">
        <w:rPr>
          <w:sz w:val="26"/>
          <w:szCs w:val="26"/>
        </w:rPr>
        <w:t>Mettre en avant la commune de Mont-Saint-Guibert au minimum sur un plan provincial.</w:t>
      </w:r>
    </w:p>
    <w:p w14:paraId="27CF82DE" w14:textId="77777777" w:rsidR="00F36154" w:rsidRPr="00196D48" w:rsidRDefault="00F36154" w:rsidP="00196D48">
      <w:pPr>
        <w:pStyle w:val="Paragraphedeliste"/>
        <w:numPr>
          <w:ilvl w:val="1"/>
          <w:numId w:val="9"/>
        </w:numPr>
        <w:rPr>
          <w:sz w:val="26"/>
          <w:szCs w:val="26"/>
        </w:rPr>
      </w:pPr>
      <w:r w:rsidRPr="00196D48">
        <w:rPr>
          <w:sz w:val="26"/>
          <w:szCs w:val="26"/>
        </w:rPr>
        <w:t>Mettre en avant le chiffre « 900 » dans le format de son activité (par exemple, vidéo de 900 secondes ou bien une course de 900 mètres).</w:t>
      </w:r>
    </w:p>
    <w:p w14:paraId="34FEAB85" w14:textId="7B3E00A5" w:rsidR="000E3AA5" w:rsidRPr="00196D48" w:rsidRDefault="00F61B3F" w:rsidP="00196D48">
      <w:pPr>
        <w:pStyle w:val="Paragraphedeliste"/>
        <w:numPr>
          <w:ilvl w:val="0"/>
          <w:numId w:val="9"/>
        </w:numPr>
        <w:rPr>
          <w:sz w:val="26"/>
          <w:szCs w:val="26"/>
        </w:rPr>
      </w:pPr>
      <w:r w:rsidRPr="00196D48">
        <w:rPr>
          <w:sz w:val="26"/>
          <w:szCs w:val="26"/>
        </w:rPr>
        <w:t xml:space="preserve">La communication mise en place autour de l'évènement devra mettre en avant son lien avec les 900 ans de Mont-Saint-Guibert, devra comporter le logo des 900 ans et respectera la charte graphique </w:t>
      </w:r>
      <w:r w:rsidR="00F935A8" w:rsidRPr="00196D48">
        <w:rPr>
          <w:sz w:val="26"/>
          <w:szCs w:val="26"/>
        </w:rPr>
        <w:t>établie par la commune</w:t>
      </w:r>
      <w:r w:rsidRPr="00196D48">
        <w:rPr>
          <w:sz w:val="26"/>
          <w:szCs w:val="26"/>
        </w:rPr>
        <w:t>.</w:t>
      </w:r>
    </w:p>
    <w:p w14:paraId="39209C05" w14:textId="3EF30503" w:rsidR="00F61B3F" w:rsidRPr="00196D48" w:rsidRDefault="00F61B3F" w:rsidP="00196D48">
      <w:pPr>
        <w:pStyle w:val="Paragraphedeliste"/>
        <w:numPr>
          <w:ilvl w:val="0"/>
          <w:numId w:val="9"/>
        </w:numPr>
        <w:rPr>
          <w:sz w:val="26"/>
          <w:szCs w:val="26"/>
        </w:rPr>
      </w:pPr>
      <w:r w:rsidRPr="00196D48">
        <w:rPr>
          <w:sz w:val="26"/>
          <w:szCs w:val="26"/>
        </w:rPr>
        <w:t>L</w:t>
      </w:r>
      <w:r w:rsidR="008F7CEC" w:rsidRPr="00196D48">
        <w:rPr>
          <w:sz w:val="26"/>
          <w:szCs w:val="26"/>
        </w:rPr>
        <w:t>e descriptif</w:t>
      </w:r>
      <w:r w:rsidRPr="00196D48">
        <w:rPr>
          <w:sz w:val="26"/>
          <w:szCs w:val="26"/>
        </w:rPr>
        <w:t>, le planning de l'évènement et le plan financier ventilé de l’activité devront être fournis à la commune dans les délais et être jugé</w:t>
      </w:r>
      <w:r w:rsidR="008F7CEC" w:rsidRPr="00196D48">
        <w:rPr>
          <w:sz w:val="26"/>
          <w:szCs w:val="26"/>
        </w:rPr>
        <w:t>s</w:t>
      </w:r>
      <w:r w:rsidRPr="00196D48">
        <w:rPr>
          <w:sz w:val="26"/>
          <w:szCs w:val="26"/>
        </w:rPr>
        <w:t xml:space="preserve"> réalistes par les autorités communales.</w:t>
      </w:r>
    </w:p>
    <w:p w14:paraId="5CF16714" w14:textId="11374BC6" w:rsidR="00F61B3F" w:rsidRPr="00B14018" w:rsidRDefault="00644570" w:rsidP="00F61B3F">
      <w:pPr>
        <w:pStyle w:val="Titre1"/>
        <w:rPr>
          <w:rFonts w:asciiTheme="minorHAnsi" w:hAnsiTheme="minorHAnsi" w:cstheme="minorHAnsi"/>
          <w:b/>
          <w:bCs/>
          <w:u w:val="single"/>
        </w:rPr>
      </w:pPr>
      <w:r w:rsidRPr="00B14018">
        <w:rPr>
          <w:rFonts w:asciiTheme="minorHAnsi" w:hAnsiTheme="minorHAnsi" w:cstheme="minorHAnsi"/>
          <w:b/>
          <w:bCs/>
          <w:u w:val="single"/>
        </w:rPr>
        <w:t>La forme du subside</w:t>
      </w:r>
    </w:p>
    <w:p w14:paraId="3FDFDC47" w14:textId="03CE5F31" w:rsidR="00994DF2" w:rsidRPr="00B14018" w:rsidRDefault="00644570" w:rsidP="00F61B3F">
      <w:pPr>
        <w:rPr>
          <w:rFonts w:cstheme="minorHAnsi"/>
          <w:sz w:val="26"/>
          <w:szCs w:val="26"/>
        </w:rPr>
      </w:pPr>
      <w:r w:rsidRPr="00B14018">
        <w:rPr>
          <w:rFonts w:cstheme="minorHAnsi"/>
          <w:sz w:val="26"/>
          <w:szCs w:val="26"/>
        </w:rPr>
        <w:t>§1. La forme des subsides peut être soit numéraire, soit non-numéraire.</w:t>
      </w:r>
    </w:p>
    <w:p w14:paraId="3D03EDBC" w14:textId="4C665EF5" w:rsidR="00644570" w:rsidRPr="00B14018" w:rsidRDefault="00644570" w:rsidP="00F61B3F">
      <w:pPr>
        <w:rPr>
          <w:rFonts w:cstheme="minorHAnsi"/>
          <w:sz w:val="26"/>
          <w:szCs w:val="26"/>
        </w:rPr>
      </w:pPr>
      <w:r w:rsidRPr="00B14018">
        <w:rPr>
          <w:rFonts w:cstheme="minorHAnsi"/>
          <w:sz w:val="26"/>
          <w:szCs w:val="26"/>
        </w:rPr>
        <w:t xml:space="preserve">§2. Les subsides numéraires s’élèvent à maximum 3 000 euros par projet mené seul. Si votre projet implique plusieurs associations, les subsides numéraires sont de </w:t>
      </w:r>
      <w:r w:rsidR="00BD5D40" w:rsidRPr="00B14018">
        <w:rPr>
          <w:rFonts w:cstheme="minorHAnsi"/>
          <w:sz w:val="26"/>
          <w:szCs w:val="26"/>
        </w:rPr>
        <w:t>5 000 € par projet.</w:t>
      </w:r>
    </w:p>
    <w:p w14:paraId="742732D2" w14:textId="3B21B155" w:rsidR="00644570" w:rsidRPr="00B14018" w:rsidRDefault="00644570" w:rsidP="00F61B3F">
      <w:pPr>
        <w:rPr>
          <w:rFonts w:cstheme="minorHAnsi"/>
          <w:sz w:val="26"/>
          <w:szCs w:val="26"/>
        </w:rPr>
      </w:pPr>
      <w:r w:rsidRPr="00B14018">
        <w:rPr>
          <w:rFonts w:cstheme="minorHAnsi"/>
          <w:sz w:val="26"/>
          <w:szCs w:val="26"/>
        </w:rPr>
        <w:t xml:space="preserve">§3. Les subsides non-numéraires peuvent prendre la forme d’aide matériel ou humaine. L’équivalent numéraire de cette aide ne peut pas dépasser 3 000 euros par projet mené seul. Si votre projet implique plusieurs associations, </w:t>
      </w:r>
      <w:r w:rsidR="00A33BD3" w:rsidRPr="00B14018">
        <w:rPr>
          <w:rFonts w:cstheme="minorHAnsi"/>
          <w:sz w:val="26"/>
          <w:szCs w:val="26"/>
        </w:rPr>
        <w:t>l’équivalent numéraire e</w:t>
      </w:r>
      <w:r w:rsidRPr="00B14018">
        <w:rPr>
          <w:rFonts w:cstheme="minorHAnsi"/>
          <w:sz w:val="26"/>
          <w:szCs w:val="26"/>
        </w:rPr>
        <w:t xml:space="preserve">st de </w:t>
      </w:r>
      <w:r w:rsidR="00BD5D40" w:rsidRPr="00B14018">
        <w:rPr>
          <w:rFonts w:cstheme="minorHAnsi"/>
          <w:sz w:val="26"/>
          <w:szCs w:val="26"/>
        </w:rPr>
        <w:t xml:space="preserve">5 000 € </w:t>
      </w:r>
      <w:r w:rsidRPr="00B14018">
        <w:rPr>
          <w:rFonts w:cstheme="minorHAnsi"/>
          <w:sz w:val="26"/>
          <w:szCs w:val="26"/>
        </w:rPr>
        <w:t>p</w:t>
      </w:r>
      <w:r w:rsidR="00BD5D40" w:rsidRPr="00B14018">
        <w:rPr>
          <w:rFonts w:cstheme="minorHAnsi"/>
          <w:sz w:val="26"/>
          <w:szCs w:val="26"/>
        </w:rPr>
        <w:t>ar p</w:t>
      </w:r>
      <w:r w:rsidRPr="00B14018">
        <w:rPr>
          <w:rFonts w:cstheme="minorHAnsi"/>
          <w:sz w:val="26"/>
          <w:szCs w:val="26"/>
        </w:rPr>
        <w:t>rojet.</w:t>
      </w:r>
    </w:p>
    <w:p w14:paraId="5D2F28FE" w14:textId="2B3561D9" w:rsidR="00644570" w:rsidRPr="00B14018" w:rsidRDefault="00644570" w:rsidP="00644570">
      <w:pPr>
        <w:pStyle w:val="Titre1"/>
        <w:rPr>
          <w:rFonts w:asciiTheme="minorHAnsi" w:hAnsiTheme="minorHAnsi" w:cstheme="minorHAnsi"/>
          <w:b/>
          <w:bCs/>
          <w:u w:val="single"/>
        </w:rPr>
      </w:pPr>
      <w:r w:rsidRPr="00B14018">
        <w:rPr>
          <w:rFonts w:asciiTheme="minorHAnsi" w:hAnsiTheme="minorHAnsi" w:cstheme="minorHAnsi"/>
          <w:b/>
          <w:bCs/>
          <w:u w:val="single"/>
        </w:rPr>
        <w:t>La décision d’octroi</w:t>
      </w:r>
    </w:p>
    <w:p w14:paraId="256469B1" w14:textId="06F1D51D" w:rsidR="00644570" w:rsidRPr="00B14018" w:rsidRDefault="00E86B61" w:rsidP="00644570">
      <w:pPr>
        <w:rPr>
          <w:rFonts w:cstheme="minorHAnsi"/>
          <w:sz w:val="26"/>
          <w:szCs w:val="26"/>
        </w:rPr>
      </w:pPr>
      <w:r w:rsidRPr="00B14018">
        <w:rPr>
          <w:rFonts w:cstheme="minorHAnsi"/>
          <w:sz w:val="26"/>
          <w:szCs w:val="26"/>
        </w:rPr>
        <w:t xml:space="preserve">§1. </w:t>
      </w:r>
      <w:r w:rsidR="00644570" w:rsidRPr="00B14018">
        <w:rPr>
          <w:rFonts w:cstheme="minorHAnsi"/>
          <w:sz w:val="26"/>
          <w:szCs w:val="26"/>
        </w:rPr>
        <w:t>La décision d’octroi sera laissée à l’appréciation du Collège d</w:t>
      </w:r>
      <w:r w:rsidR="00555A22" w:rsidRPr="00B14018">
        <w:rPr>
          <w:rFonts w:cstheme="minorHAnsi"/>
          <w:sz w:val="26"/>
          <w:szCs w:val="26"/>
        </w:rPr>
        <w:t>u</w:t>
      </w:r>
      <w:r w:rsidR="00644570" w:rsidRPr="00B14018">
        <w:rPr>
          <w:rFonts w:cstheme="minorHAnsi"/>
          <w:sz w:val="26"/>
          <w:szCs w:val="26"/>
        </w:rPr>
        <w:t xml:space="preserve"> Bourgmestre et</w:t>
      </w:r>
      <w:r w:rsidR="00555A22" w:rsidRPr="00B14018">
        <w:rPr>
          <w:rFonts w:cstheme="minorHAnsi"/>
          <w:sz w:val="26"/>
          <w:szCs w:val="26"/>
        </w:rPr>
        <w:t xml:space="preserve"> des</w:t>
      </w:r>
      <w:r w:rsidR="00644570" w:rsidRPr="00B14018">
        <w:rPr>
          <w:rFonts w:cstheme="minorHAnsi"/>
          <w:sz w:val="26"/>
          <w:szCs w:val="26"/>
        </w:rPr>
        <w:t xml:space="preserve"> Echevins. </w:t>
      </w:r>
      <w:r w:rsidR="00E121B2" w:rsidRPr="00B14018">
        <w:rPr>
          <w:rFonts w:cstheme="minorHAnsi"/>
          <w:sz w:val="26"/>
          <w:szCs w:val="26"/>
        </w:rPr>
        <w:t>Celui-ci va évaluer La pertinence, l’impact (sur l’année 2023 et sur le long terme) et la mise en place proposée (planning de mise en place, ressources humaines et matérielles requises, précision du budget…).</w:t>
      </w:r>
    </w:p>
    <w:p w14:paraId="183779FA" w14:textId="74BB86C2" w:rsidR="00644570" w:rsidRPr="00B14018" w:rsidRDefault="00E86B61" w:rsidP="00644570">
      <w:pPr>
        <w:rPr>
          <w:rFonts w:cstheme="minorHAnsi"/>
          <w:sz w:val="26"/>
          <w:szCs w:val="26"/>
        </w:rPr>
      </w:pPr>
      <w:r w:rsidRPr="00B14018">
        <w:rPr>
          <w:rFonts w:cstheme="minorHAnsi"/>
          <w:sz w:val="26"/>
          <w:szCs w:val="26"/>
        </w:rPr>
        <w:t xml:space="preserve">§2. </w:t>
      </w:r>
      <w:r w:rsidR="00644570" w:rsidRPr="00B14018">
        <w:rPr>
          <w:rFonts w:cstheme="minorHAnsi"/>
          <w:sz w:val="26"/>
          <w:szCs w:val="26"/>
        </w:rPr>
        <w:t>La décision d’octroi d</w:t>
      </w:r>
      <w:r w:rsidR="00A33BD3" w:rsidRPr="00B14018">
        <w:rPr>
          <w:rFonts w:cstheme="minorHAnsi"/>
          <w:sz w:val="26"/>
          <w:szCs w:val="26"/>
        </w:rPr>
        <w:t xml:space="preserve">u label </w:t>
      </w:r>
      <w:r w:rsidR="00644570" w:rsidRPr="00B14018">
        <w:rPr>
          <w:rFonts w:cstheme="minorHAnsi"/>
          <w:sz w:val="26"/>
          <w:szCs w:val="26"/>
        </w:rPr>
        <w:t xml:space="preserve">doit préciser la nature, l’étendue ainsi que les conditions d’utilisation </w:t>
      </w:r>
      <w:r w:rsidR="00A33BD3" w:rsidRPr="00B14018">
        <w:rPr>
          <w:rFonts w:cstheme="minorHAnsi"/>
          <w:sz w:val="26"/>
          <w:szCs w:val="26"/>
        </w:rPr>
        <w:t>de la subvention qui y est liée.</w:t>
      </w:r>
      <w:r w:rsidR="00504E3B" w:rsidRPr="00B14018">
        <w:rPr>
          <w:rFonts w:cstheme="minorHAnsi"/>
          <w:sz w:val="26"/>
          <w:szCs w:val="26"/>
        </w:rPr>
        <w:t xml:space="preserve"> </w:t>
      </w:r>
    </w:p>
    <w:sectPr w:rsidR="00644570" w:rsidRPr="00B14018" w:rsidSect="00B14018">
      <w:headerReference w:type="default" r:id="rId8"/>
      <w:footerReference w:type="default" r:id="rId9"/>
      <w:pgSz w:w="11906" w:h="16838"/>
      <w:pgMar w:top="709" w:right="720" w:bottom="720" w:left="720"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4838" w14:textId="77777777" w:rsidR="008D3443" w:rsidRDefault="008D3443" w:rsidP="008D3443">
      <w:pPr>
        <w:spacing w:after="0" w:line="240" w:lineRule="auto"/>
      </w:pPr>
      <w:r>
        <w:separator/>
      </w:r>
    </w:p>
  </w:endnote>
  <w:endnote w:type="continuationSeparator" w:id="0">
    <w:p w14:paraId="09D3D473" w14:textId="77777777" w:rsidR="008D3443" w:rsidRDefault="008D3443" w:rsidP="008D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326399784"/>
      <w:docPartObj>
        <w:docPartGallery w:val="Page Numbers (Bottom of Page)"/>
        <w:docPartUnique/>
      </w:docPartObj>
    </w:sdtPr>
    <w:sdtEndPr/>
    <w:sdtContent>
      <w:p w14:paraId="27566D85" w14:textId="3A6A5FD0" w:rsidR="00814B5F" w:rsidRPr="00814B5F" w:rsidRDefault="00B227FF" w:rsidP="00814B5F">
        <w:pPr>
          <w:pStyle w:val="Pieddepage"/>
          <w:jc w:val="center"/>
          <w:rPr>
            <w:i/>
            <w:iCs/>
          </w:rPr>
        </w:pPr>
        <w:r>
          <w:rPr>
            <w:noProof/>
          </w:rPr>
          <w:drawing>
            <wp:anchor distT="0" distB="0" distL="114300" distR="114300" simplePos="0" relativeHeight="251663360" behindDoc="1" locked="0" layoutInCell="1" allowOverlap="1" wp14:anchorId="1DEA9225" wp14:editId="7129DC6C">
              <wp:simplePos x="0" y="0"/>
              <wp:positionH relativeFrom="column">
                <wp:posOffset>161925</wp:posOffset>
              </wp:positionH>
              <wp:positionV relativeFrom="paragraph">
                <wp:posOffset>43180</wp:posOffset>
              </wp:positionV>
              <wp:extent cx="723900" cy="633095"/>
              <wp:effectExtent l="0" t="0" r="0" b="0"/>
              <wp:wrapTight wrapText="bothSides">
                <wp:wrapPolygon edited="0">
                  <wp:start x="7958" y="0"/>
                  <wp:lineTo x="3979" y="4550"/>
                  <wp:lineTo x="3979" y="5850"/>
                  <wp:lineTo x="6253" y="10399"/>
                  <wp:lineTo x="0" y="18199"/>
                  <wp:lineTo x="0" y="20798"/>
                  <wp:lineTo x="21032" y="20798"/>
                  <wp:lineTo x="21032" y="18199"/>
                  <wp:lineTo x="14779" y="10399"/>
                  <wp:lineTo x="13642" y="3250"/>
                  <wp:lineTo x="12505" y="0"/>
                  <wp:lineTo x="7958" y="0"/>
                </wp:wrapPolygon>
              </wp:wrapTight>
              <wp:docPr id="97" name="Image 9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6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23900" cy="63309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0" allowOverlap="1" wp14:anchorId="690FB0BE" wp14:editId="2BF41542">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58" name="Rectangle : carré corné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9FC5E83" w14:textId="77777777" w:rsidR="00B227FF" w:rsidRDefault="00B227FF">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FB0B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58" o:spid="_x0000_s1026" type="#_x0000_t65" style="position:absolute;left:0;text-align:left;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19FC5E83" w14:textId="77777777" w:rsidR="00B227FF" w:rsidRDefault="00B227FF">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Pr>
            <w:i/>
            <w:iCs/>
          </w:rPr>
          <w:t>Commune de Mont-Saint-Guibert</w:t>
        </w:r>
        <w:r>
          <w:rPr>
            <w:i/>
            <w:iCs/>
          </w:rPr>
          <w:br/>
          <w:t>Grand’ Rue 39 à 1435 Mont-Saint-Guibert</w:t>
        </w:r>
        <w:r>
          <w:rPr>
            <w:i/>
            <w:iCs/>
          </w:rPr>
          <w:br/>
          <w:t>Juin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2975" w14:textId="77777777" w:rsidR="008D3443" w:rsidRDefault="008D3443" w:rsidP="008D3443">
      <w:pPr>
        <w:spacing w:after="0" w:line="240" w:lineRule="auto"/>
      </w:pPr>
      <w:r>
        <w:separator/>
      </w:r>
    </w:p>
  </w:footnote>
  <w:footnote w:type="continuationSeparator" w:id="0">
    <w:p w14:paraId="356E602C" w14:textId="77777777" w:rsidR="008D3443" w:rsidRDefault="008D3443" w:rsidP="008D3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B2E5" w14:textId="58851629" w:rsidR="008D3443" w:rsidRDefault="00B227FF">
    <w:pPr>
      <w:pStyle w:val="En-tte"/>
    </w:pPr>
    <w:r>
      <w:rPr>
        <w:noProof/>
      </w:rPr>
      <w:drawing>
        <wp:anchor distT="0" distB="0" distL="114300" distR="114300" simplePos="0" relativeHeight="251660288" behindDoc="1" locked="0" layoutInCell="1" allowOverlap="1" wp14:anchorId="04B00056" wp14:editId="03C44C11">
          <wp:simplePos x="0" y="0"/>
          <wp:positionH relativeFrom="margin">
            <wp:posOffset>4324350</wp:posOffset>
          </wp:positionH>
          <wp:positionV relativeFrom="paragraph">
            <wp:posOffset>-1869441</wp:posOffset>
          </wp:positionV>
          <wp:extent cx="2749202" cy="3609975"/>
          <wp:effectExtent l="838200" t="476250" r="813435" b="466725"/>
          <wp:wrapNone/>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1">
                    <a:extLst>
                      <a:ext uri="{28A0092B-C50C-407E-A947-70E740481C1C}">
                        <a14:useLocalDpi xmlns:a14="http://schemas.microsoft.com/office/drawing/2010/main" val="0"/>
                      </a:ext>
                    </a:extLst>
                  </a:blip>
                  <a:stretch>
                    <a:fillRect/>
                  </a:stretch>
                </pic:blipFill>
                <pic:spPr>
                  <a:xfrm rot="8492682">
                    <a:off x="0" y="0"/>
                    <a:ext cx="2749202" cy="3609975"/>
                  </a:xfrm>
                  <a:prstGeom prst="rect">
                    <a:avLst/>
                  </a:prstGeom>
                </pic:spPr>
              </pic:pic>
            </a:graphicData>
          </a:graphic>
          <wp14:sizeRelH relativeFrom="page">
            <wp14:pctWidth>0</wp14:pctWidth>
          </wp14:sizeRelH>
          <wp14:sizeRelV relativeFrom="page">
            <wp14:pctHeight>0</wp14:pctHeight>
          </wp14:sizeRelV>
        </wp:anchor>
      </w:drawing>
    </w:r>
    <w:r w:rsidR="008D3443">
      <w:ptab w:relativeTo="margin" w:alignment="center" w:leader="none"/>
    </w:r>
    <w:r w:rsidR="008D3443">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1D4"/>
    <w:multiLevelType w:val="hybridMultilevel"/>
    <w:tmpl w:val="67D275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6A4159"/>
    <w:multiLevelType w:val="hybridMultilevel"/>
    <w:tmpl w:val="7BD647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5380D91"/>
    <w:multiLevelType w:val="multilevel"/>
    <w:tmpl w:val="607C01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C3D64D9"/>
    <w:multiLevelType w:val="hybridMultilevel"/>
    <w:tmpl w:val="3BE640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8875881"/>
    <w:multiLevelType w:val="multilevel"/>
    <w:tmpl w:val="3056BD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39D0700"/>
    <w:multiLevelType w:val="multilevel"/>
    <w:tmpl w:val="856E53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D31677"/>
    <w:multiLevelType w:val="multilevel"/>
    <w:tmpl w:val="08482F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46D704C"/>
    <w:multiLevelType w:val="hybridMultilevel"/>
    <w:tmpl w:val="DB70ED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6F80D51"/>
    <w:multiLevelType w:val="multilevel"/>
    <w:tmpl w:val="2CD2FC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30431762">
    <w:abstractNumId w:val="3"/>
  </w:num>
  <w:num w:numId="2" w16cid:durableId="194847962">
    <w:abstractNumId w:val="0"/>
  </w:num>
  <w:num w:numId="3" w16cid:durableId="1608074372">
    <w:abstractNumId w:val="2"/>
  </w:num>
  <w:num w:numId="4" w16cid:durableId="1916429412">
    <w:abstractNumId w:val="8"/>
  </w:num>
  <w:num w:numId="5" w16cid:durableId="1443961644">
    <w:abstractNumId w:val="4"/>
  </w:num>
  <w:num w:numId="6" w16cid:durableId="103966660">
    <w:abstractNumId w:val="6"/>
  </w:num>
  <w:num w:numId="7" w16cid:durableId="239409245">
    <w:abstractNumId w:val="5"/>
  </w:num>
  <w:num w:numId="8" w16cid:durableId="1892035370">
    <w:abstractNumId w:val="1"/>
  </w:num>
  <w:num w:numId="9" w16cid:durableId="1072432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C5"/>
    <w:rsid w:val="000B3C4D"/>
    <w:rsid w:val="000E3AA5"/>
    <w:rsid w:val="00100198"/>
    <w:rsid w:val="00196D48"/>
    <w:rsid w:val="00250B65"/>
    <w:rsid w:val="003840F0"/>
    <w:rsid w:val="004E5611"/>
    <w:rsid w:val="00504E3B"/>
    <w:rsid w:val="00555A22"/>
    <w:rsid w:val="005940D8"/>
    <w:rsid w:val="005C5268"/>
    <w:rsid w:val="005F7154"/>
    <w:rsid w:val="00644570"/>
    <w:rsid w:val="00665D18"/>
    <w:rsid w:val="00733C53"/>
    <w:rsid w:val="007825C5"/>
    <w:rsid w:val="007914F7"/>
    <w:rsid w:val="00814B5F"/>
    <w:rsid w:val="008D3443"/>
    <w:rsid w:val="008E5D88"/>
    <w:rsid w:val="008F7CEC"/>
    <w:rsid w:val="00954C06"/>
    <w:rsid w:val="00986879"/>
    <w:rsid w:val="00994DF2"/>
    <w:rsid w:val="009D4F70"/>
    <w:rsid w:val="009E1B5D"/>
    <w:rsid w:val="009E534A"/>
    <w:rsid w:val="009F2072"/>
    <w:rsid w:val="00A33BD3"/>
    <w:rsid w:val="00AC011F"/>
    <w:rsid w:val="00B14018"/>
    <w:rsid w:val="00B227FF"/>
    <w:rsid w:val="00BD5D40"/>
    <w:rsid w:val="00D80197"/>
    <w:rsid w:val="00E121B2"/>
    <w:rsid w:val="00E86B61"/>
    <w:rsid w:val="00F11CFF"/>
    <w:rsid w:val="00F36154"/>
    <w:rsid w:val="00F61138"/>
    <w:rsid w:val="00F61B3F"/>
    <w:rsid w:val="00F935A8"/>
    <w:rsid w:val="00FB2A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ADF4A"/>
  <w15:docId w15:val="{5394EDC7-BF83-4DDE-A1CF-299C210B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825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825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25C5"/>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825C5"/>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FB2A05"/>
    <w:pPr>
      <w:ind w:left="720"/>
      <w:contextualSpacing/>
    </w:pPr>
  </w:style>
  <w:style w:type="paragraph" w:styleId="En-tte">
    <w:name w:val="header"/>
    <w:basedOn w:val="Normal"/>
    <w:link w:val="En-tteCar"/>
    <w:uiPriority w:val="99"/>
    <w:unhideWhenUsed/>
    <w:rsid w:val="008D3443"/>
    <w:pPr>
      <w:tabs>
        <w:tab w:val="center" w:pos="4536"/>
        <w:tab w:val="right" w:pos="9072"/>
      </w:tabs>
      <w:spacing w:after="0" w:line="240" w:lineRule="auto"/>
    </w:pPr>
  </w:style>
  <w:style w:type="character" w:customStyle="1" w:styleId="En-tteCar">
    <w:name w:val="En-tête Car"/>
    <w:basedOn w:val="Policepardfaut"/>
    <w:link w:val="En-tte"/>
    <w:uiPriority w:val="99"/>
    <w:rsid w:val="008D3443"/>
  </w:style>
  <w:style w:type="paragraph" w:styleId="Pieddepage">
    <w:name w:val="footer"/>
    <w:basedOn w:val="Normal"/>
    <w:link w:val="PieddepageCar"/>
    <w:uiPriority w:val="99"/>
    <w:unhideWhenUsed/>
    <w:rsid w:val="008D34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8508">
      <w:bodyDiv w:val="1"/>
      <w:marLeft w:val="0"/>
      <w:marRight w:val="0"/>
      <w:marTop w:val="0"/>
      <w:marBottom w:val="0"/>
      <w:divBdr>
        <w:top w:val="none" w:sz="0" w:space="0" w:color="auto"/>
        <w:left w:val="none" w:sz="0" w:space="0" w:color="auto"/>
        <w:bottom w:val="none" w:sz="0" w:space="0" w:color="auto"/>
        <w:right w:val="none" w:sz="0" w:space="0" w:color="auto"/>
      </w:divBdr>
    </w:div>
    <w:div w:id="781535598">
      <w:bodyDiv w:val="1"/>
      <w:marLeft w:val="0"/>
      <w:marRight w:val="0"/>
      <w:marTop w:val="0"/>
      <w:marBottom w:val="0"/>
      <w:divBdr>
        <w:top w:val="none" w:sz="0" w:space="0" w:color="auto"/>
        <w:left w:val="none" w:sz="0" w:space="0" w:color="auto"/>
        <w:bottom w:val="none" w:sz="0" w:space="0" w:color="auto"/>
        <w:right w:val="none" w:sz="0" w:space="0" w:color="auto"/>
      </w:divBdr>
    </w:div>
    <w:div w:id="937787217">
      <w:bodyDiv w:val="1"/>
      <w:marLeft w:val="0"/>
      <w:marRight w:val="0"/>
      <w:marTop w:val="0"/>
      <w:marBottom w:val="0"/>
      <w:divBdr>
        <w:top w:val="none" w:sz="0" w:space="0" w:color="auto"/>
        <w:left w:val="none" w:sz="0" w:space="0" w:color="auto"/>
        <w:bottom w:val="none" w:sz="0" w:space="0" w:color="auto"/>
        <w:right w:val="none" w:sz="0" w:space="0" w:color="auto"/>
      </w:divBdr>
    </w:div>
    <w:div w:id="1048912480">
      <w:bodyDiv w:val="1"/>
      <w:marLeft w:val="0"/>
      <w:marRight w:val="0"/>
      <w:marTop w:val="0"/>
      <w:marBottom w:val="0"/>
      <w:divBdr>
        <w:top w:val="none" w:sz="0" w:space="0" w:color="auto"/>
        <w:left w:val="none" w:sz="0" w:space="0" w:color="auto"/>
        <w:bottom w:val="none" w:sz="0" w:space="0" w:color="auto"/>
        <w:right w:val="none" w:sz="0" w:space="0" w:color="auto"/>
      </w:divBdr>
    </w:div>
    <w:div w:id="1425539494">
      <w:bodyDiv w:val="1"/>
      <w:marLeft w:val="0"/>
      <w:marRight w:val="0"/>
      <w:marTop w:val="0"/>
      <w:marBottom w:val="0"/>
      <w:divBdr>
        <w:top w:val="none" w:sz="0" w:space="0" w:color="auto"/>
        <w:left w:val="none" w:sz="0" w:space="0" w:color="auto"/>
        <w:bottom w:val="none" w:sz="0" w:space="0" w:color="auto"/>
        <w:right w:val="none" w:sz="0" w:space="0" w:color="auto"/>
      </w:divBdr>
    </w:div>
    <w:div w:id="1604000448">
      <w:bodyDiv w:val="1"/>
      <w:marLeft w:val="0"/>
      <w:marRight w:val="0"/>
      <w:marTop w:val="0"/>
      <w:marBottom w:val="0"/>
      <w:divBdr>
        <w:top w:val="none" w:sz="0" w:space="0" w:color="auto"/>
        <w:left w:val="none" w:sz="0" w:space="0" w:color="auto"/>
        <w:bottom w:val="none" w:sz="0" w:space="0" w:color="auto"/>
        <w:right w:val="none" w:sz="0" w:space="0" w:color="auto"/>
      </w:divBdr>
    </w:div>
    <w:div w:id="177918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E63B-3987-4263-B8CA-B4F472B1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666</Words>
  <Characters>3668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Wiard</dc:creator>
  <cp:keywords/>
  <dc:description/>
  <cp:lastModifiedBy>Natalie Slegers</cp:lastModifiedBy>
  <cp:revision>2</cp:revision>
  <cp:lastPrinted>2022-06-22T10:11:00Z</cp:lastPrinted>
  <dcterms:created xsi:type="dcterms:W3CDTF">2022-06-22T11:32:00Z</dcterms:created>
  <dcterms:modified xsi:type="dcterms:W3CDTF">2022-06-22T11:32:00Z</dcterms:modified>
</cp:coreProperties>
</file>